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0332" w14:textId="00A9807D" w:rsidR="00AB29B0" w:rsidRPr="00AD4FFF" w:rsidRDefault="00AD4FFF" w:rsidP="00AD4F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AD4FF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ISODRINX sáček 1000g</w:t>
      </w:r>
    </w:p>
    <w:p w14:paraId="2750E2D2" w14:textId="1C0A5AB3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isotonické i hypotonické ředění</w:t>
      </w:r>
    </w:p>
    <w:p w14:paraId="651A683B" w14:textId="77777777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elektrolyty</w:t>
      </w:r>
    </w:p>
    <w:p w14:paraId="411D8663" w14:textId="77777777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směs 10 vitamínů</w:t>
      </w:r>
    </w:p>
    <w:p w14:paraId="24B94D79" w14:textId="77777777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barviv</w:t>
      </w:r>
    </w:p>
    <w:p w14:paraId="73DDD5B3" w14:textId="77777777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bez umělých sladidel</w:t>
      </w:r>
    </w:p>
    <w:p w14:paraId="205C1D74" w14:textId="77777777" w:rsidR="00AB29B0" w:rsidRPr="00AB29B0" w:rsidRDefault="00AB29B0" w:rsidP="00AB2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instantní směs</w:t>
      </w:r>
    </w:p>
    <w:p w14:paraId="08E2B480" w14:textId="22C5ABDD" w:rsidR="00AB29B0" w:rsidRPr="00AB29B0" w:rsidRDefault="00AB29B0" w:rsidP="00AB29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CEA329F" wp14:editId="69BD6B2E">
            <wp:extent cx="2857500" cy="952500"/>
            <wp:effectExtent l="0" t="0" r="0" b="0"/>
            <wp:docPr id="2" name="Obrázek 2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3F4E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55108500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doporučeného dávkování rozmíchejte ve vodě, nepoužívejte minerální vodu. </w:t>
      </w:r>
    </w:p>
    <w:p w14:paraId="75CB3FF7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Po otevření skladujte při teplotě 25 °C a spotřebujte do 2 měsíců. Před použitím nádobu (sáček) protřepejte! - (platí pro balení 420 g a 1000 g)</w:t>
      </w:r>
    </w:p>
    <w:p w14:paraId="1161E750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3F38FD9" w14:textId="5E3550FC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FA4FB7D" wp14:editId="6C74F704">
            <wp:extent cx="1952625" cy="923925"/>
            <wp:effectExtent l="0" t="0" r="9525" b="9525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262FA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Složení přesně odpovídá požadavkům organismu při intenzivní zátěži:</w:t>
      </w:r>
    </w:p>
    <w:p w14:paraId="44FC076F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zvýšený obsah sacharidů - sacharidy 90%, z toho jednoduché cukry 84%</w:t>
      </w:r>
    </w:p>
    <w:p w14:paraId="13B5F569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vysoká nálož energie v dávce - sacharidy 32 g, cukry 29 g</w:t>
      </w:r>
    </w:p>
    <w:p w14:paraId="46946694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optimální poměr minerálů - minerály ve formách maximálně využitelné organismem</w:t>
      </w:r>
    </w:p>
    <w:p w14:paraId="463026C3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dvojí možnost ředění</w:t>
      </w:r>
    </w:p>
    <w:p w14:paraId="404BEF5D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420 g (obsah balení) získáte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=&gt; 6 l isotonického nápoje 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9 l hypotonického nápoje</w:t>
      </w:r>
    </w:p>
    <w:p w14:paraId="3C2AAB89" w14:textId="77777777" w:rsidR="00AB29B0" w:rsidRPr="00AB29B0" w:rsidRDefault="00AB29B0" w:rsidP="00AB29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1000 g (obsah balení) získáte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 =&gt; 14,3 l isotonického nápoje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=&gt; 21,5 l hypotonického nápoje</w:t>
      </w:r>
    </w:p>
    <w:p w14:paraId="4C037E10" w14:textId="77777777" w:rsidR="00AB29B0" w:rsidRPr="00AB29B0" w:rsidRDefault="00AB29B0" w:rsidP="00AB29B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Kvalitní pitný režim během zátěže napomáhá k rychlejší rehydrataci organismu a doplnění ztracených minerálů. </w:t>
      </w:r>
    </w:p>
    <w:p w14:paraId="3D07F6BE" w14:textId="77777777" w:rsidR="00AB29B0" w:rsidRPr="00AB29B0" w:rsidRDefault="00AB29B0" w:rsidP="00AB2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efektivní hydrataci organismu</w:t>
      </w:r>
    </w:p>
    <w:p w14:paraId="7591A313" w14:textId="77777777" w:rsidR="00AB29B0" w:rsidRPr="00AB29B0" w:rsidRDefault="00AB29B0" w:rsidP="00AB2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energie a podporu výkonnosti</w:t>
      </w:r>
    </w:p>
    <w:p w14:paraId="6F29F7C0" w14:textId="77777777" w:rsidR="00AB29B0" w:rsidRPr="00AB29B0" w:rsidRDefault="00AB29B0" w:rsidP="00AB29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doplnění minerální rovnováhy</w:t>
      </w:r>
    </w:p>
    <w:p w14:paraId="381277A9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ISOtonický</w:t>
      </w:r>
      <w:proofErr w:type="spellEnd"/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nápoj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určen pro aktivity s velmi vysokou intenzitou a relativně krátkou dobou trvání (cca do 60 minut).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Hypotonický nápoj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užívejte v průběhu výkonů s delší dobou trvání (nad 60 minut) a u aktivit s nižší intenzitou, každých 10 minut 100 ml.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Isotonický nápoj má osmotický tlak stejný jako tělesné tekutiny. Vzhledem k tomu, že lidský pot má nižší osmolalitu než tělesné tekutiny, je potřeba dbát na cílené a řízené dávkování. Obsah minerálů v potu je nepřímo úměrný teplotě okolního prostředí (se stoupající teplotou klesá koncentrace minerálů v potu), proto je zapotřebí při teplotách nad 25 °C zvýšit množství vody použité pro přípravu ISODRINXU o 10 až 20 %.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 neúměrně zvýšené konzumaci isotonických nápojů může dojít k většímu příjmu elektrolytů, než je jejich výdej, a tedy k vyššímu příjmu, než je aktuální potřeba. Dojde tak k zahuštění jejich koncentrace v extracelulárních tekutinách a k narušení osmotické rovnováhy mezi extracelulární tekutinou a buňkami.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současně dodává celé spektrum nezbytných vitaminů.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785726D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Minerální směs je v kombinaci s jednoduchými cukry (glukóza, sacharóza) a s komplexními sacharidy (maltodextrin), což zaručuje efekt dodání „rychlé“ a „pozvolné“ energie. Nápoj je v doporučeném množství určen pro každého jedince k běžnému doplnění tekutin a základních minerálů. Hypotonický nápoj užívejte v průběhu výkonu k hydrataci organismu.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užívejte v průběhu výkonu pro doplnění energie a ztracených minerálů. Možno použít i před závodem pro předzásobení sacharidy a minerály. </w:t>
      </w:r>
    </w:p>
    <w:p w14:paraId="158385E2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1B3F11C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35C05A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poměr ředění pro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ISOtonický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(mírně navršená odměrka) na 500 ml vody (osmolalita 275-305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/kg). Poměr ředění pro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HYPOtonický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nápoj je 35 g na 750 ml vody (osmolalita méně než 250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mOsm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/kg). </w:t>
      </w:r>
    </w:p>
    <w:p w14:paraId="6C20F5DD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47850FD4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Ochucený nealkoholický nápoj s přídavkem vitamínů.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Vhodný zejména pro sportovce.</w:t>
      </w:r>
    </w:p>
    <w:p w14:paraId="56BD0B43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Není určeno pro děti do 3 let. Chraňte před teplem, mrazem a vlhkostí.</w:t>
      </w:r>
    </w:p>
    <w:p w14:paraId="24CC0CC3" w14:textId="282E594B" w:rsidR="000348D8" w:rsidRDefault="000348D8"/>
    <w:p w14:paraId="152447AC" w14:textId="2BDE5885" w:rsidR="00AB29B0" w:rsidRDefault="00AB29B0"/>
    <w:p w14:paraId="0BF6A14A" w14:textId="5F1A9AEF" w:rsidR="00AB29B0" w:rsidRPr="00AB29B0" w:rsidRDefault="00AB29B0">
      <w:pPr>
        <w:rPr>
          <w:b/>
          <w:bCs/>
          <w:sz w:val="24"/>
          <w:szCs w:val="24"/>
        </w:rPr>
      </w:pPr>
      <w:r w:rsidRPr="00AB29B0">
        <w:rPr>
          <w:b/>
          <w:bCs/>
          <w:sz w:val="24"/>
          <w:szCs w:val="24"/>
        </w:rPr>
        <w:t>Složení:</w:t>
      </w:r>
    </w:p>
    <w:p w14:paraId="538DB3EE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pomeranč: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citronová, citronan sodný, stabilizátor karagenan, chlorid sodný, regulátor kyselosti kyselina jablečná,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hydrochlorid, riboflavin,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protispékavé látky fosforečnan vápenatý a oxid křemičitý, citronan hořečnatý, barvivo beta karoten. 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E3C91AA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AD2FA6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zelené jablko: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hydrochlorid, riboflavin,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protispékavé látky fosforečnan vápenatý a oxid křemičitý, citronan hořečnatý. 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14:paraId="3309EE1D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F009D4A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bitter lemon: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hydrochlorid, riboflavin,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protispékavé látky fosforečnan vápenatý a oxid křemičitý, citronan hořečnatý, aroma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759ECFAF" w14:textId="3C687C46" w:rsid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černý rybíz: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regulátor kyselosti kyselina citronová, aroma, citronan sodný, stabilizátor karagenan, chlorid sodný, regulátor kyselosti kyselina jablečná,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hydrochlorid, riboflavin,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protispékavá látka fosforečnan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vápenatý,směs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koncentrátu z červené řepy a extraktu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spiruliny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protispékavá látka oxid křemičitý, koncentrát z černé mrkve, citronan hořečnatý. 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ISODRINX - příchuť grep: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sacharóza, glukóza, maltodextrin, aroma, regulátor kyselosti kyselina </w:t>
      </w:r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citronová, citronan sodný, stabilizátor karagenan, chlorid sodný, regulátor kyselosti kyselina jablečná,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vitaminový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(kyselina L-askorbová, DL-α-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hydrochlorid, riboflavin,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D-biotin, kyanokobalamin),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protispékavé látky fosforečnan vápenatý a oxid křemičitý, citronan hořečnatý, aroma </w:t>
      </w:r>
      <w:proofErr w:type="spellStart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AB2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AB29B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Výrobek může obsahovat stopy sóji a mléčné bílkoviny.</w:t>
      </w:r>
    </w:p>
    <w:p w14:paraId="0F744D2B" w14:textId="7BC125E3" w:rsid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3"/>
        <w:gridCol w:w="1938"/>
        <w:gridCol w:w="4615"/>
      </w:tblGrid>
      <w:tr w:rsidR="00AB29B0" w:rsidRPr="00AB29B0" w14:paraId="6A622D99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3462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ISODRINX nutriční hodnoty</w:t>
            </w: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6B468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14:paraId="0253F81D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Dávka 35 g = 500 ml isotonického nápoje</w:t>
            </w: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Dávka 35 g = 750 ml hypotonického nápoje</w:t>
            </w:r>
          </w:p>
        </w:tc>
      </w:tr>
      <w:tr w:rsidR="00AB29B0" w:rsidRPr="00AB29B0" w14:paraId="4FAD95D0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7C4836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14:paraId="61EB133C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1582 </w:t>
            </w:r>
            <w:proofErr w:type="spellStart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/372 kcal  </w:t>
            </w:r>
          </w:p>
        </w:tc>
        <w:tc>
          <w:tcPr>
            <w:tcW w:w="0" w:type="auto"/>
            <w:vAlign w:val="center"/>
            <w:hideMark/>
          </w:tcPr>
          <w:p w14:paraId="124DD9EA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554 </w:t>
            </w:r>
            <w:proofErr w:type="spellStart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 130 kcal</w:t>
            </w:r>
          </w:p>
        </w:tc>
      </w:tr>
      <w:tr w:rsidR="00AB29B0" w:rsidRPr="00AB29B0" w14:paraId="4E8647DA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59220E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14:paraId="637C5697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14:paraId="3412C116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29B0" w:rsidRPr="00AB29B0" w14:paraId="3A0CEF64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7F4E6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nasycené mastné kyseliny</w:t>
            </w:r>
          </w:p>
        </w:tc>
        <w:tc>
          <w:tcPr>
            <w:tcW w:w="0" w:type="auto"/>
            <w:vAlign w:val="center"/>
            <w:hideMark/>
          </w:tcPr>
          <w:p w14:paraId="7EEEFDC8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14:paraId="318AEF59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29B0" w:rsidRPr="00AB29B0" w14:paraId="06DC8035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8A2CD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14:paraId="069A534A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 g</w:t>
            </w:r>
          </w:p>
        </w:tc>
        <w:tc>
          <w:tcPr>
            <w:tcW w:w="0" w:type="auto"/>
            <w:vAlign w:val="center"/>
            <w:hideMark/>
          </w:tcPr>
          <w:p w14:paraId="6979F5ED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31,5 g</w:t>
            </w:r>
          </w:p>
        </w:tc>
      </w:tr>
      <w:tr w:rsidR="00AB29B0" w:rsidRPr="00AB29B0" w14:paraId="3965E878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2F3570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z toho cukry</w:t>
            </w:r>
          </w:p>
        </w:tc>
        <w:tc>
          <w:tcPr>
            <w:tcW w:w="0" w:type="auto"/>
            <w:vAlign w:val="center"/>
            <w:hideMark/>
          </w:tcPr>
          <w:p w14:paraId="3221EEC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83,6 g</w:t>
            </w:r>
          </w:p>
        </w:tc>
        <w:tc>
          <w:tcPr>
            <w:tcW w:w="0" w:type="auto"/>
            <w:vAlign w:val="center"/>
            <w:hideMark/>
          </w:tcPr>
          <w:p w14:paraId="5AD1B051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29,3 g</w:t>
            </w:r>
          </w:p>
        </w:tc>
      </w:tr>
      <w:tr w:rsidR="00AB29B0" w:rsidRPr="00AB29B0" w14:paraId="014B879A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9423A8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14:paraId="6F289242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14:paraId="027FF0F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29B0" w:rsidRPr="00AB29B0" w14:paraId="5E9528C1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9DD2F3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14:paraId="46B280FF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14:paraId="490BA3BB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AB29B0" w:rsidRPr="00AB29B0" w14:paraId="56BF78E7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495C91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14:paraId="6870E217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14:paraId="4D9E8E21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</w:tr>
      <w:tr w:rsidR="00AB29B0" w:rsidRPr="00AB29B0" w14:paraId="70F2966D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8E2BDC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14:paraId="0B3546A8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129,2 mg</w:t>
            </w:r>
          </w:p>
        </w:tc>
        <w:tc>
          <w:tcPr>
            <w:tcW w:w="0" w:type="auto"/>
            <w:vAlign w:val="center"/>
            <w:hideMark/>
          </w:tcPr>
          <w:p w14:paraId="15E44332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45,2 mg</w:t>
            </w:r>
          </w:p>
        </w:tc>
      </w:tr>
      <w:tr w:rsidR="00AB29B0" w:rsidRPr="00AB29B0" w14:paraId="51F7786A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81B57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14:paraId="7C1B05AB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 mg</w:t>
            </w:r>
          </w:p>
        </w:tc>
        <w:tc>
          <w:tcPr>
            <w:tcW w:w="0" w:type="auto"/>
            <w:vAlign w:val="center"/>
            <w:hideMark/>
          </w:tcPr>
          <w:p w14:paraId="33B56BDB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9,0 mg</w:t>
            </w:r>
          </w:p>
        </w:tc>
      </w:tr>
      <w:tr w:rsidR="00AB29B0" w:rsidRPr="00AB29B0" w14:paraId="7D116D69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D35BC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E</w:t>
            </w:r>
          </w:p>
        </w:tc>
        <w:tc>
          <w:tcPr>
            <w:tcW w:w="0" w:type="auto"/>
            <w:vAlign w:val="center"/>
            <w:hideMark/>
          </w:tcPr>
          <w:p w14:paraId="50743F33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19,4 mg</w:t>
            </w:r>
          </w:p>
        </w:tc>
        <w:tc>
          <w:tcPr>
            <w:tcW w:w="0" w:type="auto"/>
            <w:vAlign w:val="center"/>
            <w:hideMark/>
          </w:tcPr>
          <w:p w14:paraId="16A96EEE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</w:t>
            </w:r>
          </w:p>
        </w:tc>
      </w:tr>
      <w:tr w:rsidR="00AB29B0" w:rsidRPr="00AB29B0" w14:paraId="546A42E0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9F43E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pantothenová (Vitamin B5)</w:t>
            </w:r>
          </w:p>
        </w:tc>
        <w:tc>
          <w:tcPr>
            <w:tcW w:w="0" w:type="auto"/>
            <w:vAlign w:val="center"/>
            <w:hideMark/>
          </w:tcPr>
          <w:p w14:paraId="18FC474A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9,7 mg</w:t>
            </w:r>
          </w:p>
        </w:tc>
        <w:tc>
          <w:tcPr>
            <w:tcW w:w="0" w:type="auto"/>
            <w:vAlign w:val="center"/>
            <w:hideMark/>
          </w:tcPr>
          <w:p w14:paraId="2147A3F9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3,4 mg</w:t>
            </w:r>
          </w:p>
        </w:tc>
      </w:tr>
      <w:tr w:rsidR="00AB29B0" w:rsidRPr="00AB29B0" w14:paraId="44BDC1EF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9466CB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14:paraId="57381DEF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14:paraId="1EE14FC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29B0" w:rsidRPr="00AB29B0" w14:paraId="2B21A34E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C5BC59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14:paraId="42D789F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mg</w:t>
            </w:r>
          </w:p>
        </w:tc>
        <w:tc>
          <w:tcPr>
            <w:tcW w:w="0" w:type="auto"/>
            <w:vAlign w:val="center"/>
            <w:hideMark/>
          </w:tcPr>
          <w:p w14:paraId="61D45DDC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mg</w:t>
            </w:r>
          </w:p>
        </w:tc>
      </w:tr>
      <w:tr w:rsidR="00AB29B0" w:rsidRPr="00AB29B0" w14:paraId="518804F6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2ADC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14:paraId="64512E83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</w:t>
            </w:r>
          </w:p>
        </w:tc>
        <w:tc>
          <w:tcPr>
            <w:tcW w:w="0" w:type="auto"/>
            <w:vAlign w:val="center"/>
            <w:hideMark/>
          </w:tcPr>
          <w:p w14:paraId="19725087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mg</w:t>
            </w:r>
          </w:p>
        </w:tc>
      </w:tr>
      <w:tr w:rsidR="00AB29B0" w:rsidRPr="00AB29B0" w14:paraId="2CEAF604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333ADD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B12</w:t>
            </w:r>
          </w:p>
        </w:tc>
        <w:tc>
          <w:tcPr>
            <w:tcW w:w="0" w:type="auto"/>
            <w:vAlign w:val="center"/>
            <w:hideMark/>
          </w:tcPr>
          <w:p w14:paraId="4A6626E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4,0 µg</w:t>
            </w:r>
          </w:p>
        </w:tc>
        <w:tc>
          <w:tcPr>
            <w:tcW w:w="0" w:type="auto"/>
            <w:vAlign w:val="center"/>
            <w:hideMark/>
          </w:tcPr>
          <w:p w14:paraId="4BEF0DA3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µg</w:t>
            </w:r>
          </w:p>
        </w:tc>
      </w:tr>
      <w:tr w:rsidR="00AB29B0" w:rsidRPr="00AB29B0" w14:paraId="39C440AF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ECBC16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Biotin</w:t>
            </w:r>
          </w:p>
        </w:tc>
        <w:tc>
          <w:tcPr>
            <w:tcW w:w="0" w:type="auto"/>
            <w:vAlign w:val="center"/>
            <w:hideMark/>
          </w:tcPr>
          <w:p w14:paraId="30F88085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80,7 µg</w:t>
            </w:r>
          </w:p>
        </w:tc>
        <w:tc>
          <w:tcPr>
            <w:tcW w:w="0" w:type="auto"/>
            <w:vAlign w:val="center"/>
            <w:hideMark/>
          </w:tcPr>
          <w:p w14:paraId="486730B4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28,3 µg</w:t>
            </w:r>
          </w:p>
        </w:tc>
      </w:tr>
      <w:tr w:rsidR="00AB29B0" w:rsidRPr="00AB29B0" w14:paraId="6C1F5451" w14:textId="77777777" w:rsidTr="00AB29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F24481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Kyselina listová</w:t>
            </w:r>
          </w:p>
        </w:tc>
        <w:tc>
          <w:tcPr>
            <w:tcW w:w="0" w:type="auto"/>
            <w:vAlign w:val="center"/>
            <w:hideMark/>
          </w:tcPr>
          <w:p w14:paraId="413AD4EA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322,9 µg</w:t>
            </w:r>
          </w:p>
        </w:tc>
        <w:tc>
          <w:tcPr>
            <w:tcW w:w="0" w:type="auto"/>
            <w:vAlign w:val="center"/>
            <w:hideMark/>
          </w:tcPr>
          <w:p w14:paraId="0906FCDD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 µg</w:t>
            </w:r>
          </w:p>
        </w:tc>
      </w:tr>
      <w:tr w:rsidR="00AB29B0" w:rsidRPr="00AB29B0" w14:paraId="5F8303C1" w14:textId="77777777" w:rsidTr="00AB29B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08F2A3CF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mírně navršené odměrky: cca 35 g</w:t>
            </w:r>
          </w:p>
        </w:tc>
      </w:tr>
      <w:tr w:rsidR="00AB29B0" w:rsidRPr="00AB29B0" w14:paraId="235F4F68" w14:textId="77777777" w:rsidTr="00AB29B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4033EEDC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100 g odpovídá 161,5 % RHP</w:t>
            </w:r>
          </w:p>
        </w:tc>
      </w:tr>
      <w:tr w:rsidR="00AB29B0" w:rsidRPr="00AB29B0" w14:paraId="3D2A0CD4" w14:textId="77777777" w:rsidTr="00AB29B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A760853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obsah vitaminů ve 35 g odpovídá  56,5 % RHP, tj. 11,3 % RHP ve 100 ml isotonického nápoje a 7,5 % RHP ve 100 ml hypotonického nápoje</w:t>
            </w:r>
          </w:p>
        </w:tc>
      </w:tr>
      <w:tr w:rsidR="00AB29B0" w:rsidRPr="00AB29B0" w14:paraId="1CF32989" w14:textId="77777777" w:rsidTr="00AB29B0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13AEF18" w14:textId="77777777" w:rsidR="00AB29B0" w:rsidRPr="00AB29B0" w:rsidRDefault="00AB29B0" w:rsidP="00AB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B2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RHP - referenční hodnota příjmu</w:t>
            </w:r>
          </w:p>
        </w:tc>
      </w:tr>
    </w:tbl>
    <w:p w14:paraId="3BD7694E" w14:textId="77777777" w:rsidR="00AB29B0" w:rsidRPr="00AB29B0" w:rsidRDefault="00AB29B0" w:rsidP="00AB29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AB69BC4" w14:textId="77777777" w:rsidR="00AB29B0" w:rsidRDefault="00AB29B0"/>
    <w:sectPr w:rsidR="00AB29B0" w:rsidSect="00AB2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16F"/>
    <w:multiLevelType w:val="multilevel"/>
    <w:tmpl w:val="13B43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021832"/>
    <w:multiLevelType w:val="multilevel"/>
    <w:tmpl w:val="C304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F2324"/>
    <w:multiLevelType w:val="multilevel"/>
    <w:tmpl w:val="B8A8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B0"/>
    <w:rsid w:val="000348D8"/>
    <w:rsid w:val="00AB29B0"/>
    <w:rsid w:val="00A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F236B"/>
  <w15:chartTrackingRefBased/>
  <w15:docId w15:val="{EDF27EC1-B77E-4164-87ED-48EFFA5C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D4F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B29B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AD4F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4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6F1A0F-9218-4A18-8E16-87D46E114F8F}"/>
</file>

<file path=customXml/itemProps2.xml><?xml version="1.0" encoding="utf-8"?>
<ds:datastoreItem xmlns:ds="http://schemas.openxmlformats.org/officeDocument/2006/customXml" ds:itemID="{8AAE6710-D199-417F-A1F7-1731D9BBDF59}"/>
</file>

<file path=customXml/itemProps3.xml><?xml version="1.0" encoding="utf-8"?>
<ds:datastoreItem xmlns:ds="http://schemas.openxmlformats.org/officeDocument/2006/customXml" ds:itemID="{0211B1DF-CB96-4470-9FE5-577DEE9EC7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 Cyklosport - Eva Dančevská</dc:creator>
  <cp:keywords/>
  <dc:description/>
  <cp:lastModifiedBy>KCK Cyklosport - Eva Dančevská</cp:lastModifiedBy>
  <cp:revision>2</cp:revision>
  <dcterms:created xsi:type="dcterms:W3CDTF">2021-04-27T08:07:00Z</dcterms:created>
  <dcterms:modified xsi:type="dcterms:W3CDTF">2021-04-27T08:28:00Z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