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2" w:rsidRDefault="002A3C99">
      <w:proofErr w:type="spellStart"/>
      <w:r>
        <w:t>Unisport</w:t>
      </w:r>
      <w:proofErr w:type="spellEnd"/>
      <w:r>
        <w:t xml:space="preserve"> </w:t>
      </w:r>
      <w:r w:rsidR="006734A5">
        <w:t>1l</w:t>
      </w:r>
      <w:bookmarkStart w:id="0" w:name="_GoBack"/>
      <w:bookmarkEnd w:id="0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UNISPORT je obohacen o funkční látky, jako jsou L-karnitin, L-alanin nebo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. Je vhodný zejména pro sportovce, fyzicky zatěžované osoby a pro efektivnější hydrataci. UNISPORT je také nabízen i bez cukru a tato varianta nese označení UNISPORT ZERO. Na rozdíl od isotonických nápojů, které jsou určeny specificky pro situace s mimořádnou fyzickou a tepelnou zátěží a mohou tvořit jen velmi malou část tekutin přijatých v průběhu dne, je UNISPORT hypotonický a tím umožňuje prakticky neomezenou konzumaci, a to jak před, tak v průběhu fyzické zátěže, ale i v období zotavení.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je určený pro: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 kvalitního pitného režimu během dne. Doplňování tekutin před fyzickou aktivitou, během ní i po jejím skončení.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ml nápojového koncentrátu uděláte až 70 l hotového hypotonického nápoje.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L-karnitin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L-alanin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9345" cy="1160780"/>
            <wp:effectExtent l="0" t="0" r="8255" b="1270"/>
            <wp:docPr id="1" name="Obrázek 1" descr="https://www.nutrend.cz/ImgGalery/Img1/k-produktum-2016/BODYBUILDING/unisport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unisport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doporučené dávkování: 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10 ml koncentrátu do 600 - 700 ml vody. Maximálně 50 ml koncentrátu za den.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přípravu nepoužívejte minerální vody z důvodu narušení osmolality nápoje a minerální rovnováhy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použití: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přesnou přípravu nápoje použít přiloženou odměrku. Hotový nápoj nikdy neskladovat déle než 24 hodin. Po otevření uchovávat při teplotě do 25 °C a spotřebovat do 3 měsíců.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Koncentrát k přípravě ochuceného nealkoholického obohaceného nápoje, s cukrem a sladidly.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a těhotné nebo kojící ženy. Ukládejte mimo dosah dětí! Výrobce neručí za případné škody vzniklé nevhodným použitím nebo skladováním. Skladujte v suchu při teplotě do 25 °C mimo dosah přímého slunečního záření, chraňte před mrazem.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UNISPORT - složení příchutí: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lesní jahoda: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ananas (aroma, barviva E-102 a E-110 - mohou nepříznivě ovlivňovat činnost a pozornost dětí),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citron: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citron (slunečnicový olej, aroma, barvivo E-161b),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pomeranč: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pomeranč (slunečnicový olej, aroma, barviva E-160a, E-160e, E-161b),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broskev+maracuja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E-102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bílý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grapefruit (slunečnicový olej, aroma), regulátor kyselosti kyselina citronová, 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pink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růžový grep (aroma, barviva E-124 a E-110 – mohou nepříznivě ovlivňovat činnost a pozornost dětí),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malina+brusinka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E-122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černý rybíz: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černý rybíz (aroma, barviva E 122- může nepříznivě ovlivňovat činnost a pozornost dětí a E 133),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34A5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cherry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6734A5" w:rsidRDefault="006734A5" w:rsidP="002A3C99">
      <w:r>
        <w:rPr>
          <w:rStyle w:val="Siln"/>
        </w:rPr>
        <w:lastRenderedPageBreak/>
        <w:t>Příchuť bitter lemon:</w:t>
      </w:r>
      <w:r>
        <w:t xml:space="preserve"> cukr, voda, regulátor kyselosti kyselina citronová, emulze bitter lemon (aroma, barviva E-102 a E-110 - mohou nepříznivě ovlivňovat činnost a pozornost dětí), chlorid sodný, </w:t>
      </w:r>
      <w:proofErr w:type="spellStart"/>
      <w:r>
        <w:t>glukonát</w:t>
      </w:r>
      <w:proofErr w:type="spellEnd"/>
      <w:r>
        <w:t xml:space="preserve"> hořečnatý, </w:t>
      </w:r>
      <w:proofErr w:type="spellStart"/>
      <w:r>
        <w:t>taurin</w:t>
      </w:r>
      <w:proofErr w:type="spellEnd"/>
      <w:r>
        <w:t xml:space="preserve">, L-karnitin, L-alanin, sladidlo </w:t>
      </w:r>
      <w:proofErr w:type="spellStart"/>
      <w:r>
        <w:t>acesulfam</w:t>
      </w:r>
      <w:proofErr w:type="spellEnd"/>
      <w:r>
        <w:t xml:space="preserve"> K, fosforečnan </w:t>
      </w:r>
      <w:proofErr w:type="spellStart"/>
      <w:r>
        <w:t>monodraselný</w:t>
      </w:r>
      <w:proofErr w:type="spellEnd"/>
      <w:r>
        <w:t xml:space="preserve">, sladidlo </w:t>
      </w:r>
      <w:proofErr w:type="spellStart"/>
      <w:r>
        <w:t>sukralóza</w:t>
      </w:r>
      <w:proofErr w:type="spellEnd"/>
      <w:r>
        <w:t xml:space="preserve">, </w:t>
      </w:r>
      <w:proofErr w:type="spellStart"/>
      <w:r>
        <w:t>konzervanty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 a benzoan sodný, barvivo E-102 – může nepříznivě ovlivňovat činnost a pozornost dětí.</w:t>
      </w:r>
    </w:p>
    <w:p w:rsidR="002A3C99" w:rsidRPr="002A3C99" w:rsidRDefault="006734A5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Siln"/>
        </w:rPr>
        <w:t>Příchuť zelený čaj + citron:</w:t>
      </w:r>
      <w:r>
        <w:t xml:space="preserve"> cukr, voda, regulátor kyselosti kyselina citronová, chlorid sodný, emulze citron (slunečnicový olej, aroma, barvivo E-161b), </w:t>
      </w:r>
      <w:proofErr w:type="spellStart"/>
      <w:r>
        <w:t>glukonát</w:t>
      </w:r>
      <w:proofErr w:type="spellEnd"/>
      <w:r>
        <w:t xml:space="preserve"> hořečnatý, </w:t>
      </w:r>
      <w:proofErr w:type="spellStart"/>
      <w:r>
        <w:t>taurin</w:t>
      </w:r>
      <w:proofErr w:type="spellEnd"/>
      <w:r>
        <w:t xml:space="preserve">, barvivo karamel, L-karnitin, L-alanin, sladidlo </w:t>
      </w:r>
      <w:proofErr w:type="spellStart"/>
      <w:r>
        <w:t>acesulfam</w:t>
      </w:r>
      <w:proofErr w:type="spellEnd"/>
      <w:r>
        <w:t xml:space="preserve"> K, fosforečnan </w:t>
      </w:r>
      <w:proofErr w:type="spellStart"/>
      <w:r>
        <w:t>monodraselný</w:t>
      </w:r>
      <w:proofErr w:type="spellEnd"/>
      <w:r>
        <w:t xml:space="preserve">, sladidlo </w:t>
      </w:r>
      <w:proofErr w:type="spellStart"/>
      <w:r>
        <w:t>sukralóza</w:t>
      </w:r>
      <w:proofErr w:type="spellEnd"/>
      <w:r>
        <w:t xml:space="preserve">, </w:t>
      </w:r>
      <w:proofErr w:type="spellStart"/>
      <w:r>
        <w:t>konzervant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draselný, aroma, </w:t>
      </w:r>
      <w:proofErr w:type="spellStart"/>
      <w:r>
        <w:t>konzervant</w:t>
      </w:r>
      <w:proofErr w:type="spellEnd"/>
      <w:r>
        <w:t xml:space="preserve"> benzoan sodný.</w:t>
      </w:r>
      <w:r w:rsidR="002A3C99"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3C99"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3C99"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 produktu UNISPORT (koncentrátu):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027"/>
        <w:gridCol w:w="1400"/>
      </w:tblGrid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ml (koncentrátu)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Dávka - 10 ml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1323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/311 kcal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 kcal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L-alanin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</w:tbl>
    <w:p w:rsidR="002A3C99" w:rsidRDefault="002A3C99" w:rsidP="002A3C99"/>
    <w:sectPr w:rsidR="002A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27C"/>
    <w:multiLevelType w:val="multilevel"/>
    <w:tmpl w:val="A17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3169"/>
    <w:multiLevelType w:val="multilevel"/>
    <w:tmpl w:val="8BD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99"/>
    <w:rsid w:val="002A3C99"/>
    <w:rsid w:val="006734A5"/>
    <w:rsid w:val="00E95822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A10D0C-F711-42CB-BB72-81251F47E1B5}"/>
</file>

<file path=customXml/itemProps2.xml><?xml version="1.0" encoding="utf-8"?>
<ds:datastoreItem xmlns:ds="http://schemas.openxmlformats.org/officeDocument/2006/customXml" ds:itemID="{6D9EBEAF-D502-4A6B-8725-DB80A5835BF2}"/>
</file>

<file path=customXml/itemProps3.xml><?xml version="1.0" encoding="utf-8"?>
<ds:datastoreItem xmlns:ds="http://schemas.openxmlformats.org/officeDocument/2006/customXml" ds:itemID="{0F5084A2-5B4B-41B2-B606-E731D4EB9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2020-04-22T07:15:00Z</dcterms:created>
  <dcterms:modified xsi:type="dcterms:W3CDTF">2020-04-22T07:15:00Z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